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4CC3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 малого и среднего предпринимательства в Курской области» государственной программы Курской области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«Развитие экономики и внешних связей Курской области»</w:t>
      </w:r>
      <w:bookmarkStart w:id="1" w:name="Par1746"/>
      <w:bookmarkEnd w:id="1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ПАСПОРТ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подпрограммы 2 «Развитие малого и среднего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предпринимательства в Курской области»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1"/>
        <w:gridCol w:w="340"/>
        <w:gridCol w:w="5744"/>
      </w:tblGrid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комитет потребительского рынка, развития малого предпринимательства и лицензирования Курской области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комитет информатизации, государственных и муниципальных услуг Курской области</w:t>
            </w: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продукции (товаров, услуг) на межрегиональные и международные рынки;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малого и среднего предпринимательства в муниципальных образованиях; 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предпринимательства, развитие делового сотрудничества бизнеса и власти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прирост оборота продукции и услуг, производимых малыми предприятиями, в том числе </w:t>
            </w: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микропредприятиями и индивидуальными предпринимателями в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объем инвестиций в малый и средний бизнес;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доля продукции, произведенной субъектами малого и среднего предпринимательства, в общем объеме валового регионального продукта;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оборот в расчете на одного работника субъекта малого и среднего предпринимательства в постоянных ценах по отношению к 2014 году;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предпринимателей); 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бизнеса, принявших участие в выставках, ярмарках, форумах и иных мероприятиях;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софинансированию муниципальных программ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софинансированию муниципальных программ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услуг, предоставленных организациями, входящими в инфраструктуру поддержки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в целях популяризации предпринимательской деятельности</w:t>
            </w: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2014 - 2020 годы, в 1 этап</w:t>
            </w: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мероприятий подпрограммы в 2014 - 2020 годах составляет 626 847,280 тыс. рублей, в том числе по годам: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183 139,664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157 515,938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2016 год – 111 151,884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2017 год –   31 946,794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2018 год –   46 209,000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2019 год –   47 311,000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2020 год –   49 573,000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298 720,341 тыс. рублей, в том числе по годам: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52 262,666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35 560,786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2016 год – 35 857,095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2017 год – 31 946,794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2018 год – 46 209,000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2019 год – 47 311,000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2020 год – 49 573,000 тыс. рублей;</w:t>
            </w:r>
          </w:p>
          <w:p w:rsidR="00E53C03" w:rsidRPr="00F64CC3" w:rsidRDefault="00E53C03" w:rsidP="001048C0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предоставленные бюджету Курской области (субсидии), - 328 126,939 тыс. рублей, в том числе по годам: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130 876,998 тыс. рублей;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121 955,152 тыс. рублей;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2016 год –   75 294,789 тыс. рублей.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C03" w:rsidRPr="00F64CC3" w:rsidTr="001048C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 ожидается: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в количественном выражении: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предпринимательства, - 45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прирост оборота продукции и услуг, производимых малыми предприятиями, в том числе микропредприятиями и индивидуальными предпринимателями в Курской области, на 7,3 %  ежегодно;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доведение объема инвестиций в малый и средний бизнес в 2020 году до 28,5 млрд. рублей;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обеспечение прироста доли продукции, произведенной субъектами малого и среднего предпринимательства, в общем объеме валового регионального продукта в 2020 году к 2012 году на 17 процентных пунктов;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Курской области, на 7,3 % ежегодно;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среднесписочной численности </w:t>
            </w: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(без внешних совместителей), занятых на микропредприятиях, малых и средних предприятиях и у индивидуальных предпринимателей, в среднесписочной численности работников (без внешних совместителей) всех предприятий и организаций Курской области в 2020 году до 50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предпринимательства (включая индивидуальных предпринимателей) в расчете на 1 тыс. человек населения Курской области в 2020 году до 40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увеличение оборота в расчете на одного работника субъекта малого и среднего предпринимательства в постоянных ценах по отношению к 2014 году на 20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доведение доли обрабатывающей промышленности в обороте субъектов малого и среднего предпринимательства (без учета индивидуальных предпринимателей) в 2020 году до 15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бизнеса, принявших участие в выставках, ярмарках, форумах и иных мероприятиях, до 9236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софинансированию муниципальных программ развития малого и среднего предпринимательства, предусматривается на уровне 9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софинансированию муниципальных программ развития малого и среднего предпринимательства, предусматривается на уровне 9 единиц; 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услуг, предоставленных организациями, входящими в инфраструктуру поддержки малого и среднего предпринимательства, ожидается на уровне 40527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в целях популяризации предпринимательской деятельности, предусматривается на уровне 65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в качественном выражении: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</w:t>
            </w: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на местах;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услуг субъектам малого и среднего предпринимательства через ОБУ «МФЦ».</w:t>
            </w:r>
          </w:p>
        </w:tc>
      </w:tr>
    </w:tbl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" w:name="Par1819"/>
      <w:bookmarkEnd w:id="2"/>
      <w:r w:rsidRPr="00F64CC3">
        <w:rPr>
          <w:rFonts w:ascii="Times New Roman" w:hAnsi="Times New Roman" w:cs="Times New Roman"/>
          <w:b/>
          <w:sz w:val="28"/>
          <w:szCs w:val="28"/>
        </w:rPr>
        <w:t>Раздел 1. Характеристика сферы реализации подпрограммы,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Подпрограмма «Развитие малого и среднего предпринимательства в Курской области» государственной программы Курской области «Развитие экономики и внешних связей Курской области» (далее - подпрограмма) разработана в соответствии с Федеральным </w:t>
      </w:r>
      <w:hyperlink r:id="rId7" w:history="1">
        <w:r w:rsidRPr="00F64CC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Федерации».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 xml:space="preserve">Решаемые подпрограммой проблемы и ее цель - 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 - в полной мере отвечают приоритетным задачам Стратегии развития малого и среднего предпринимательства в Российской Федерации на период до 2030 года (далее – Стратегия) и плана мероприятий («дорожной карты») по реализации Стратегии в 2016 и 2017 годах, утвержденных распоряжением Правительства Российской Федерации от 2 июня 2016 г. № 1083-р, </w:t>
      </w:r>
      <w:hyperlink r:id="rId8" w:history="1">
        <w:r w:rsidRPr="00F64CC3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F64CC3">
        <w:rPr>
          <w:rFonts w:ascii="Times New Roman" w:hAnsi="Times New Roman"/>
          <w:sz w:val="28"/>
          <w:szCs w:val="28"/>
        </w:rPr>
        <w:t xml:space="preserve"> социально-экономического развития Курской области на период до 2020 года, одобренной постановлением Курской областной Думы от 24 мая 2007 года № 381-IV ОД, в том числе: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совершенствование нормативной правовой базы;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максимальное удовлетворение потребности малого и среднего бизнеса в комплексных консультационных услугах по всем аспектам предпринимательской деятельности;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реализация на регулярной основе мероприятий по повышению уровня информированности предпринимателей и популяризации предпринимательской деятельности;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расширение форм финансовой и имущественной поддержки малого и среднего предпринимательства;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формирование эффективной инфраструктуры поддержки предпринимательства;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расширение участия малых и средних предприятий в закупках товаров, работ, услуг отдельными видами юридических лиц;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создание и развитие многофункциональных центров предоставления государственных и муниципальных услуг, предоставляющих услуги субъектам малого и среднего предпринимательства;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подготовка кадров, включая реализацию мероприятий по обучению граждан основам ведения предпринимательской деятельности;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lastRenderedPageBreak/>
        <w:t>поддержка экспортной деятельности;</w:t>
      </w:r>
    </w:p>
    <w:p w:rsidR="00E53C03" w:rsidRPr="00F64CC3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/>
          <w:sz w:val="28"/>
          <w:szCs w:val="28"/>
        </w:rPr>
        <w:t>сокращение административных барьеров.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При разработке данной подпрограммы учитывалось, что малое и среднее предпринимательство Курской области является одним из динамично развивающихся секторов в составе регионального хозяйственного комплекса. При ее формировании учтены выявленные тенденции в развитии проблемной ситуации, а также решения органов государственной власти Российской Федерации и органов исполнительной власти Курской области, принятые в период реализации (2012-2013 годы) областной целевой </w:t>
      </w:r>
      <w:hyperlink r:id="rId9" w:history="1">
        <w:r w:rsidRPr="00F64CC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в Курской области», утвержденной постановлением Администрации Курской области от 05.10.2011 № 488-па (далее - программа), и изменения нормативной правовой базы в сфере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рамках программы осуществлялась информационная, консультационная и финансовая поддержка малого и среднего предпринимательства. Последняя направлена на снижение стоимости привлекаемых кредитных ресурсов, компенсацию затрат по энергосбережению, патентованию, подготовке и переподготовке кадров, продвижению продукции на внутренние и внешние рынки, расходов стартующего бизнеса.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Программные мероприятия выполнены во взаимодействии с организациями инфраструктуры поддержки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На государственную поддержку малого и среднего предпринимательства за период реализации Программы направлено 261,5 млн. рублей, что позволило развить предпринимательскую активность субъектов малого и среднего бизнеса и не допустить спада деловой инициативы.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рамках совместных проектов Администрации Курской области и Министерства экономического развития Российской Федерации реализован комплекс мер, позволивших оказать субъектам малого и среднего предпринимательства государственную финансовую поддержку за счет средств областного и федерального бюджетов в форме предоставления субсидий начинающим собственное дело и развивающимся хозяйствующим субъектам. Субъектами малого и среднего предпринимательства созданы 2032 рабочих места.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Для развития финансовой поддержки малых и средних предприятий и индивидуальных предпринимателей на базе некоммерческого партнерства «Областной центр поддержки малого и среднего предпринимательства», преобразованного в 2015 году в Ассоциацию «Центр поддержки предпринимательства – микрофинансовая организация Курской области», с участием Курской области созданы и осуществляют деятельность две структуры - фонд по содействию развитию малого и среднего </w:t>
      </w:r>
      <w:r w:rsidRPr="00F64CC3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предпринимательства, предоставляющий гарантии по кредитам, и фонд микрофинансирования емкостью 41,435 млн. рублей.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Для обеспечения имущественной поддержки малого предпринимательства принимались меры по реализации Федерального </w:t>
      </w:r>
      <w:hyperlink r:id="rId10" w:history="1">
        <w:r w:rsidRPr="00F64CC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целях оптимизации налоговой нагрузки в секторе малого и среднего предпринимательства субъектам малого и среднего бизнеса, действующим в обрабатывающем производстве, предоставлена государственная субсидия в части компенсации части налога при применении упрощенной системы налогообложения (доходы, уменьшенные на величину расходов).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Во взаимодействии с территориальными органами федеральных органов власти, органами местного самоуправления, организациями инфраструктуры поддержки малого и среднего предпринимательства в целях информационного обеспечения, снижения административного давления на бизнес, улучшения бизнес-среды в районах и городах области проведены зональные семинары. Организована работа Совета по содействию развитию малого и среднего предпринимательства в Курской области, созданного </w:t>
      </w:r>
      <w:hyperlink r:id="rId11" w:history="1">
        <w:r w:rsidRPr="00F64C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26.12.2008 № 411 «О создании Совета по содействию развитию малого и среднего предпринимательства в Курской области», на котором рассматриваются вопросы, сдерживающие развитие малого и среднего предпринимательства, а также предложения по его развитию на перспективу.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Информационные материалы о мерах государственной поддержки субъектов малого и среднего предпринимательства размещены на официальном интернет-сайте Администрации Курской области и электронных СМИ объектов инфраструктуры поддержки малого и среднего бизнеса (Курская ТПП, некоммерческое партнерство «Областной центр поддержки малого и среднего предпринимательства», преобразованное в 2015 году в Ассоциацию «Центр поддержки предпринимательства – микрофинансовая организация Курской области», Курская региональная общественная организация «Союз предпринимателей», Курское региональное отделение Общероссийской общественной организации малого и среднего предпринимательства «ОПОРА РОССИИ»), работает «горячая линия». Информационная поддержка малого и среднего предпринимательства осуществляется также путем регулярного издания Справочника предпринимателя Курской области.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Пропаганде идей развития малого и среднего бизнеса, формированию </w:t>
      </w:r>
      <w:r w:rsidRPr="00F64CC3">
        <w:rPr>
          <w:rFonts w:ascii="Times New Roman" w:hAnsi="Times New Roman" w:cs="Times New Roman"/>
          <w:sz w:val="28"/>
          <w:szCs w:val="28"/>
        </w:rPr>
        <w:lastRenderedPageBreak/>
        <w:t>среди населения положительного имиджа предпринимательства, выявлению лидеров и развитию деловых контактов способствовало ежегодное проведение регионального форума малого и среднего предпринимательства «День предпринимателя Курской области», на котором в том числе вручены награды Администрации Курской области за вклад в развитие малого и среднего предпринимательства, а также состоялось награждение победителей областных конкурсов «Лидер малого и среднего бизнеса Курской области» и «Малый и средний бизнес Курской области глазами прессы».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Принимались меры по участию субъектов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 Оказывалось содействие в продвижении продукции хозяйствующих субъектов на межрегиональные и международные рынки, в том числе в организации их участия в межрегиональной оптово-розничной Курской Коренской ярмарке.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Осуществлялись мероприятия по организации деятельности регионального представительства Евро Инфо Корреспондентского Центра. Его деятельность направлена на создание благоприятных условий для ведения предприятиями малого и среднего бизнеса Курской области экспортной деятельности на рынках стран ЕС, на осуществление мероприятий, направленных на повышение субъектами малого и среднего предпринимательства Курской области собственного экспортного потенциала и получение информации о существующих возможностях.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Реализация мероприятий программы способствовала: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увеличению доли малого и среднего бизнеса во внутреннем региональном продукте до 14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росту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до 43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увеличению объема инвестиций в малый и средний бизнес до 16 млрд. рублей;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росту налоговых отчислений от применения специальных режимов налогообложения до 2 млрд. рублей.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Основными принципами государственной политики в области развития малого и среднего предпринимательства в Курской области являются: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Принцип непрерывности, согласно которому государственная поддержка малого и среднего предпринимательства осуществляется на любом уровне его развития, оказывается содействие перерастанию микропредприятий в малые предприятия, малых в средние, средних в крупные.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Принцип системности, в соответствии с которым малое и среднее </w:t>
      </w:r>
      <w:r w:rsidRPr="00F64CC3">
        <w:rPr>
          <w:rFonts w:ascii="Times New Roman" w:hAnsi="Times New Roman" w:cs="Times New Roman"/>
          <w:sz w:val="28"/>
          <w:szCs w:val="28"/>
        </w:rPr>
        <w:lastRenderedPageBreak/>
        <w:t>предпринимательство рассматривается как неотъемлемая часть региональной экономики, которая должна функционировать в интересах эффективного социально-экономического развития Курской области в целом. Инфраструктура стимулирования, поддержки и развития малого и среднего предпринимательства создается из элементов, которые действуют едино, обеспечивая создание благоприятных условий для стартующего и развивающегося бизнеса и оказание поддержки малого и среднего предпринимательства в различных формах.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Принцип объективности - рассмотрение процессов развития малого предпринимательства как комплексной системы «сигналов рынка» и адекватной реакции системы поддержки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Принцип равноправного партнерства бизнеса и власти, на основании которого функционирует система регулирования малого и среднего предпринимательства как система всестороннего и активного сотрудничества органов государственной власти и местного самоуправления Курской области и предпринимательского сообщества.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Дифференцированный подход представляет собой принцип, на основании которого ресурсы, выделяемые на стимулирование, поддержку и развитие малого и среднего предпринимательства направляются на его развитие в соответствии с особенностями и различными потребностями в мерах государственной поддержки, а также в отраслевые группы, эффективное функционирование и приоритетное развитие которых обеспечивает динамичный рост региональной экономики, занятости населения и поступлений в бюджеты всех уровней.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Внешняя экономика - предусматривается приоритетная поддержка субъектов малого и среднего предпринимательства, осуществляющих активное развитие и поставку продукции в другие субъекты Российской Федерации и на зарубежные рынки.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Открытость территорий - создаются благоприятные условия для привлечения в регион инновационных оборудования и технологий, высокотехнологичного бизнеса и квалифицированных специалистов.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Информационная доступность и объективность - организуется постоянное, систематичное, оперативное информирование субъектов малого и среднего предпринимательства и граждан, открывающих собственное дело, обо всех мерах, мероприятиях, инструментах и иных элементах системы стимулирования, поддержки и развития малого и среднего предпринимательства. Обеспечивается свободный доступ к полной, объективной и своевременной информации о состоянии и показателях деятельности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Поддержка самоорганизации бизнеса - содействие организации и успешному функционированию некоммерческих объединений предпринимателей, вовлечение их в решение актуальных проблем и задач малого и среднего предпринимательства, в создание и развитие инфраструктуры стимулирования, поддержки и развития малого и </w:t>
      </w:r>
      <w:r w:rsidRPr="00F64CC3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 в регионе.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к 2020 году создать условия для: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увеличения оборота малого и среднего предпринимательства на 7,3 процентных пункта ежегодно;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доведения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до 50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роста вклада малого и среднего бизнеса в ВРП до 30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доведения объема инвестиций в малый и средний бизнес до 28,5 млрд. рублей;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роста количества субъектов малого и среднего предпринимательства (включая индивидуальных предпринимателей) в расчете на 1 тыс. человек населения Курской области до 40 единиц.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3" w:name="Par1869"/>
      <w:bookmarkEnd w:id="3"/>
      <w:r w:rsidRPr="00F64CC3">
        <w:rPr>
          <w:rFonts w:ascii="Times New Roman" w:hAnsi="Times New Roman" w:cs="Times New Roman"/>
          <w:b/>
          <w:sz w:val="28"/>
          <w:szCs w:val="28"/>
        </w:rPr>
        <w:t>Раздел 2. Приоритеты государственной политики в сфере реализации подпрограммы, цели, задачи и показатели (индикаторы) достижения целей и решения  задач,  описание основных ожидаемых конечных результатов подпрограммы, сроков и контрольных этапов 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4" w:name="Par1875"/>
      <w:bookmarkEnd w:id="4"/>
      <w:r w:rsidRPr="00F64CC3">
        <w:rPr>
          <w:rFonts w:ascii="Times New Roman" w:hAnsi="Times New Roman" w:cs="Times New Roman"/>
          <w:sz w:val="28"/>
          <w:szCs w:val="28"/>
        </w:rPr>
        <w:t>2.1. Приоритеты государственной политики в сфере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 приоритетным направлениям деятельности малого и среднего предпринимательства в Курской области относится: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1. Производство сельскохозяйственной продукции и предоставление услуг в этой области: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рыболовство и рыбоводство.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2. Обрабатывающие производства: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пищевых продуктов;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текстильное и швейное производство;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кожи, изделий из кожи и производство обуви;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обработка древесины и производство изделий из дерева;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целлюлозы, древесной массы, бумаги, картона и изделий из них;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химическое производство (кроме производства взрывчатых веществ);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резиновых и пластмассовых изделий;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lastRenderedPageBreak/>
        <w:t>производство прочих неметаллических минеральных продуктов;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готовых металлических изделий (кроме производства оружия и частей к нему);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машин и оборудования и предоставление услуг по монтажу, ремонту и техническому обслуживанию машин и оборудования;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частей и принадлежностей транспортных средств;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производство мебели и прочей продукции (кроме производства ювелирных изделий, чеканки монет и медалей);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обработка вторичного сырья.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3. Торговое обслуживание сельского населения продовольственными и непродовольственными товарами, кроме реализации подакцизных товаров (за исключением торговой деятельности, осуществляемой на территории городских округов, городских поселений и районных центров).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5. Бытовые услуги: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ремонт, окраска и пошив обуви;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изготовление и ремонт мебели;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химическая чистка и крашение, услуги прачечных;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услуги парикмахерских и салонов красоты (кроме услуг, оказываемых на территории городских округов).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6. Чистка и уборка производственных и жилых помещений.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7. Жилищно-коммунальное хозяйство: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по озеленению городов и поселков городского типа;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по содержанию и эксплуатации городских дорог, мостов, путепроводов;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по содержанию и эксплуатации набережных (речных и т.п.), инженерной защиты (подпорные стенки, дамбы, берегоукрепления);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удаление и обработка отходов производства и потребления, удаление и обработка сточных вод, удаление и обработка твердых отходов,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деятельность по содержанию и эксплуатации наружного освещения, </w:t>
      </w:r>
      <w:r w:rsidRPr="00F64CC3">
        <w:rPr>
          <w:rFonts w:ascii="Times New Roman" w:hAnsi="Times New Roman" w:cs="Times New Roman"/>
          <w:sz w:val="28"/>
          <w:szCs w:val="28"/>
        </w:rPr>
        <w:lastRenderedPageBreak/>
        <w:t>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аварийно-ремонтные службы, обслуживание и ремонт вентиляций и лифтов;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установка и обслуживание приборов учета (счетчиков);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обслуживание и ремонт жилых помещений, строительных конструкций, ремонт электро-, теле- и радиооборудования;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сбор и очистка питьевой и непитьевой воды.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«Интернет».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10. Сельский туризм.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11. Социальные услуги: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11.1. Предоставление социальных услуг с обеспечением проживания: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приютов для сирот (детских домов, домов ребенка), интернатов и общежитий для детей;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круглосуточных яслей;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домов для престарелых;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домов (интернатов) для лиц с физическими или умственными недостатками, в том числе для слепых, глухих и немых;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реабилитационных заведений (без лечения) для наркоманов и алкоголиков;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деятельность заведений, обеспечивающих уход за матерями-одиночками и их детьми.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11.2.</w:t>
      </w:r>
      <w:r w:rsidRPr="00F64CC3">
        <w:rPr>
          <w:rFonts w:ascii="Times New Roman" w:hAnsi="Times New Roman" w:cs="Times New Roman"/>
          <w:sz w:val="28"/>
          <w:szCs w:val="28"/>
        </w:rPr>
        <w:tab/>
        <w:t>Предоставление социальных услуг без обеспечения проживания: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социальной помощи детям и подросткам;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посещение престарелых и больных;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консультирование по домашнему бюджету, по вопросам брака и семьи;</w:t>
      </w:r>
    </w:p>
    <w:p w:rsidR="00E53C03" w:rsidRPr="00F64CC3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дневной уход за детьми (детские ясли, сады, центры детского развития), в том числе дневной уход за детьми с отклонениями в развитии.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12. Дошкольное и начальное общее образование.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13. Основное общее, среднее общее, среднее профессиональное образование.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14. Медицинское обслуживание населения (за исключением косметологии, стоматологической практики).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lastRenderedPageBreak/>
        <w:t>15. Научные исследования и разработки в области естественных и технических наук.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16. Научные исследования и разработки в области гуманитарных и общественных наук.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17. Научные исследования и разработки в области общественных и гуманитарных наук.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18. Инновационная деятельность.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19. Ремесленная деятельность.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20. Создание и развитие инфраструктуры поддержки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21. Общественное питание (кроме услуг, оказываемых на территории городских округов).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22. Деятельность в области искусства в сельской местности.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5" w:name="Par1937"/>
      <w:bookmarkEnd w:id="5"/>
      <w:r w:rsidRPr="00F64CC3">
        <w:rPr>
          <w:rFonts w:ascii="Times New Roman" w:hAnsi="Times New Roman" w:cs="Times New Roman"/>
          <w:sz w:val="28"/>
          <w:szCs w:val="28"/>
        </w:rPr>
        <w:t>2.2. Цели и задачи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Цели подпрограммы - 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Для достижения указанных целей подпрограмма «Развитие малого и среднего предпринимательства в Курской области» предусматривает решение следующих задач: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Задача 1. Формирование правовой среды, обеспечивающей благоприятные условия для развития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Задача 2. 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Задача 3. Содействие субъектам малого и среднего предпринимательства в продвижении продукции (товаров, услуг) на межрегиональные и международные рынки.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Задача 4. Содействие развитию малого и среднего предпринимательства в муниципальных образованиях.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Задача 5. Формирование положительного имиджа предпринимательства, развитие делового сотрудничества бизнеса и власти.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6" w:name="Par1947"/>
      <w:bookmarkEnd w:id="6"/>
      <w:r w:rsidRPr="00F64CC3">
        <w:rPr>
          <w:rFonts w:ascii="Times New Roman" w:hAnsi="Times New Roman" w:cs="Times New Roman"/>
          <w:sz w:val="28"/>
          <w:szCs w:val="28"/>
        </w:rPr>
        <w:t xml:space="preserve">2.3. Показатели (индикаторы) достижения целей и решения задач,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описание основных ожидаемых конечных результатов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Реализация подпрограммы создаст условия для достижения следующих результатов: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количественном выражении: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предпринимательства, -</w:t>
      </w:r>
      <w:r w:rsidRPr="00F64CC3">
        <w:t xml:space="preserve"> </w:t>
      </w:r>
      <w:r w:rsidRPr="00F64CC3">
        <w:rPr>
          <w:rFonts w:ascii="Times New Roman" w:hAnsi="Times New Roman" w:cs="Times New Roman"/>
          <w:sz w:val="28"/>
          <w:szCs w:val="28"/>
        </w:rPr>
        <w:t>45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прирост оборота продукции и услуг, производимых малыми предприятиями, в том числе микропредприятиями и индивидуальными предпринимателями в Курской области, на 7,3 %  ежегодно;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доведение объема инвестиций в малый и средний бизнес в 2020 году до 28,5 млрд. рублей;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обеспечение прироста доли продукции, произведенной субъектами малого и среднего предпринимательства, в общем объеме валового регионального продукта в 2020 году к 2012 году на 17 процентных пунктов;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прирост количества субъектов малого и среднего предпринимательства, осуществляющих деятельность на территории Курской области, на 7,3 % ежегодно;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доведение доли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среднесписочной численности работников (без внешних совместителей) всех предприятий и организаций Курской области в 2020 году до 50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 (включая индивидуальных предпринимателей) в расчете на 1 тыс. человек населения Курской области в 2020 году до 40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увеличение оборота в расчете на одного работника субъекта малого и среднего предпринимательства в постоянных ценах по отношению к 2014 году на 20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доведение доли обрабатывающей промышленности в обороте субъектов малого  и среднего предпринимательства (без учета индивидуальных предпринимателей) в 2020 году до 15 процентов;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бизнеса, принявших участие в выставках, ярмарках, форумах и иных мероприятиях, до 9236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софинансированию муниципальных программ развития малого и среднего предпринимательства, предусматривается на уровне 9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софинансированию муниципальных программ развития малого и среднего предпринимательства, предусматривается на уровне 9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количество консультационных услуг, предоставленных организациями, входящими в инфраструктуру поддержки малого и среднего предпринимательства, ожидается на уровне 40527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количество мероприятий, проведенных в целях популяризации предпринимательской деятельности, предусматривается на уровне 65 единиц;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качественном выражении: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 на местах;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организация предоставления государственных услуг субъектам малого и среднего предпринимательства через ОБУ «МФЦ».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</w:t>
      </w:r>
      <w:hyperlink w:anchor="Par4199" w:history="1">
        <w:r w:rsidRPr="00F64CC3">
          <w:rPr>
            <w:rFonts w:ascii="Times New Roman" w:hAnsi="Times New Roman" w:cs="Times New Roman"/>
            <w:sz w:val="28"/>
            <w:szCs w:val="28"/>
          </w:rPr>
          <w:t>приложении № 1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bookmarkStart w:id="7" w:name="Par1969"/>
      <w:bookmarkEnd w:id="7"/>
      <w:r w:rsidRPr="00F64CC3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Срок реализации данной подпрограммы рассчитан на период 2014 - 2020 годов.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8" w:name="Par1974"/>
      <w:bookmarkEnd w:id="8"/>
      <w:r w:rsidRPr="00F64CC3">
        <w:rPr>
          <w:rFonts w:ascii="Times New Roman" w:hAnsi="Times New Roman" w:cs="Times New Roman"/>
          <w:b/>
          <w:sz w:val="28"/>
          <w:szCs w:val="28"/>
        </w:rPr>
        <w:t xml:space="preserve">Раздел 3. Характеристика ведомственных целевых программ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и основных мероприятий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Реализация ведомственных целевых программ в рамках представленной подпрограммы не предусмотрена.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Основное мероприятие 2.01 «Формирование правовой среды, обеспечивающей благоприятные условия для развития малого и среднего предпринимательства».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рамках основного мероприятия будут выполняться следующие мероприятия: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проведение мониторинга и анализа проблем, сдерживающих развитие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проведение анализа эффективности мер государственной поддержки субъектов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оказание комплекса информациионно-консультационных услуг, направленных на содействие развитию субъектов малого и среднего предпринимательства, в том числе социального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производством товаров (работ, услуг), на субсидирование части затрат, связанных с уплатой процентов по кредитам, привлеченным ими в российских кредитных организациях;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начинающим собственный бизнес на субсидирование части затрат, связанных с организацией и ведением дела, в том числе в инновационной сфере и молодежном предпринимательстве;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сертификацией, патентованием, государственной регистрацией результатов интеллектуальной деятельности;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предпринимательства, занятым в обрабатывающем производстве, на возмещение затрат, направленных на проведение инновационной деятельности, модернизацию производства;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реализацией программ энергосбережения;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присоединением к сетям инженерной инфраструктуры;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пополнение фонда по содействию кредитованию субъектов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пополнение фонда микрофинансирования проектов субъектов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оплатой услуг по выполнению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в том числе работ по сертификации, регистрации и другим формам подтверждения соответствия;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выставочно-ярмарочных мероприятиях;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создание и обеспечение функционирования центров координации поддержки экспортноориентированных субъектов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обеспечение участия Курской области в международных мероприятиях, направленных на развитие малого и среднего предпринимательства, в том числе в бизнес-миссиях, в конгрессных мероприятиях, семинарах, конференциях, «круглых столах» и других международных мероприятиях, связанных с продвижением товаров (работ, услуг) на зарубежные рынки;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организацию деятельности Регионального интегрированного центра;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бюджетам муниципальных образований Курской области в целях софинансирования расходных обязательств местных бюджетов по реализации мероприятий муниципальных  программ по развитию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издание справочной и методической литературы для субъектов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представление Курской области на региональных и межрегиональных выставках с использованием специализированного демонстрационного оборудования, тематических демонстрационных стендов, подготовка презентационных материалов «Малый и средний бизнес Курской области», в том числе на бумажном и электронном носителях;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предоставление субсидий организациям, образующим инфраструктуру поддержки малого и среднего предпринимательства, на возмещение затрат, связанных с организацией деятельности объектов инфраструктуры поддержки малого и среднего предпринимательства (центров поддержки малого предпринимательства, бизнес-инкубаторов, центров ремесел, инновационно-технологических центров, гарантийных фондов общественных организаций предпринимателей);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проведение ежегодного областного конкурса «Лидер малого и среднего бизнеса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проведение ежегодного областного конкурса «Малый и средний бизнес Курской области - глазами прессы»;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внесение целевого взноса от имени Курской области в Ассоциацию «Центр поддержки предпринимательства – микрофинансовая организация Курской области» на организацию и проведение областной конференции субъектов малого и среднего предпринимательства по вопросам ведения предпринимательской деятельности.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Основное мероприятие 2.02 «</w:t>
      </w:r>
      <w:r w:rsidRPr="00F64CC3">
        <w:rPr>
          <w:rFonts w:ascii="Times New Roman" w:hAnsi="Times New Roman" w:cs="Times New Roman"/>
          <w:bCs/>
          <w:sz w:val="28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производства, в продвижении продукции (товаров, услуг) на межрегиональные и международные рынки, в развитии объектов инфраструктуры».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Реализация основного мероприятия направлена на содействие субъектам малого и среднего предпринимательства в привлечении льготных кредитных ресурсов для осуществления предпринимательской деятельности, во внедрении инновационных разработок, проведении форумов, выставок–ярмарок, в развитии экспортной деятельности.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Основное мероприятие 2.03 «</w:t>
      </w:r>
      <w:r w:rsidRPr="00F64CC3">
        <w:rPr>
          <w:rFonts w:ascii="Times New Roman" w:hAnsi="Times New Roman" w:cs="Times New Roman"/>
          <w:bCs/>
          <w:sz w:val="28"/>
          <w:szCs w:val="28"/>
        </w:rPr>
        <w:t>Формирование положительного имиджа предпринимательства, развитие делового сотрудничества бизнеса и власти»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 xml:space="preserve">Реализация основного мероприятия будет направлена на: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формирование положительного имиджа предпринимательства, развитие делового сотрудничества бизнеса и власти,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пропаганду передового опыта ведения предпринимательской деятельности,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 xml:space="preserve">проведение ежегодного регионального форума малого и среднего предпринимательства «День предпринимателя Курской области»,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проведение ежегодного областного конкурса «Лидер малого и среднего бизнеса Курской области»,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проведение ежегодного областного конкурса «Малый и средний бизнес Курской области - глазами прессы».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Основное мероприятие 2.04 «Создание и (или) развитие инфраструктуры поддержки субъектов малого и среднего предпринимательства, оказывающей имущественную поддержку, промышленных парков, индустриальных парков, агропромышленных парков и технопарков»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Реализация данного мероприятия направлена на создание благоприятных условий для развития субъектов малого и среднего предпринимательства и повышение инвестиционной привлекательности региона  за счет подготовки необходимых инвестору земельных участков с подведенной инфраструктурой. Указанная работа в других регионах, уже создавших промышленные (индустриальные) парки, показала высокую эффективность.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bCs/>
          <w:sz w:val="28"/>
          <w:szCs w:val="28"/>
        </w:rPr>
        <w:t>В области необходимо проделать работу по организации строительства объектов инженерной и дорожной инфраструктуры к земельным участкам, определенным Советом по улучшению инвестиционного климата и взаимодействию с инвесторами в качестве площадок для создания промышленных парков. Организационной работой по созданию необходимых для промышленных (индустриальных) парков объектов инженерной и дорожной инфраструктуры будет заниматься АО «Агентство по привлечению инвестиций Курской области».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Основное мероприятие 2.05 «</w:t>
      </w:r>
      <w:r w:rsidRPr="00F64CC3">
        <w:rPr>
          <w:rFonts w:ascii="Times New Roman" w:hAnsi="Times New Roman" w:cs="Times New Roman"/>
          <w:bCs/>
          <w:sz w:val="28"/>
          <w:szCs w:val="28"/>
        </w:rPr>
        <w:t>Обеспечение деятельности (оказание услуг) государственных учреждений, обеспечение деятельности и выполнение функций государственных органов»</w:t>
      </w:r>
    </w:p>
    <w:p w:rsidR="00E53C03" w:rsidRPr="00F64CC3" w:rsidRDefault="00E53C03" w:rsidP="00E53C03">
      <w:pPr>
        <w:pStyle w:val="ConsPlusNormal"/>
        <w:ind w:firstLine="540"/>
        <w:jc w:val="both"/>
        <w:rPr>
          <w:sz w:val="28"/>
          <w:szCs w:val="28"/>
        </w:rPr>
      </w:pPr>
      <w:r w:rsidRPr="00F64CC3">
        <w:rPr>
          <w:sz w:val="28"/>
          <w:szCs w:val="28"/>
        </w:rPr>
        <w:t>Результатами реализации основного мероприятия подпрограммы являются:</w:t>
      </w:r>
    </w:p>
    <w:p w:rsidR="00E53C03" w:rsidRPr="00F64CC3" w:rsidRDefault="00E53C03" w:rsidP="00E53C03">
      <w:pPr>
        <w:pStyle w:val="ConsPlusNormal"/>
        <w:ind w:firstLine="540"/>
        <w:jc w:val="both"/>
        <w:rPr>
          <w:sz w:val="28"/>
          <w:szCs w:val="28"/>
        </w:rPr>
      </w:pPr>
      <w:r w:rsidRPr="00F64CC3">
        <w:rPr>
          <w:sz w:val="28"/>
          <w:szCs w:val="28"/>
        </w:rPr>
        <w:t>осуществление деятельности комитета потребительского рынка, развития малого предпринимательства и лицензирования Курской области;</w:t>
      </w:r>
    </w:p>
    <w:p w:rsidR="00E53C03" w:rsidRPr="00F64CC3" w:rsidRDefault="00E53C03" w:rsidP="00E53C03">
      <w:pPr>
        <w:pStyle w:val="ConsPlusNormal"/>
        <w:ind w:firstLine="540"/>
        <w:jc w:val="both"/>
        <w:rPr>
          <w:sz w:val="28"/>
          <w:szCs w:val="28"/>
        </w:rPr>
      </w:pPr>
      <w:r w:rsidRPr="00F64CC3">
        <w:rPr>
          <w:sz w:val="28"/>
          <w:szCs w:val="28"/>
        </w:rPr>
        <w:t>выполнение государственных заданий ОБУ «Выставочный центр «Курская Коренская ярмарка», ОБУ «Курскконтролькачества».</w:t>
      </w:r>
    </w:p>
    <w:p w:rsidR="00E53C03" w:rsidRPr="00F64CC3" w:rsidRDefault="00323E93" w:rsidP="00E53C03">
      <w:pPr>
        <w:pStyle w:val="ConsPlusNormal"/>
        <w:ind w:firstLine="540"/>
        <w:jc w:val="both"/>
        <w:rPr>
          <w:sz w:val="28"/>
          <w:szCs w:val="28"/>
        </w:rPr>
      </w:pPr>
      <w:hyperlink r:id="rId12" w:history="1">
        <w:r w:rsidR="00E53C03" w:rsidRPr="00F64CC3">
          <w:rPr>
            <w:sz w:val="28"/>
            <w:szCs w:val="28"/>
          </w:rPr>
          <w:t>Перечень</w:t>
        </w:r>
      </w:hyperlink>
      <w:r w:rsidR="00E53C03" w:rsidRPr="00F64CC3">
        <w:rPr>
          <w:sz w:val="28"/>
          <w:szCs w:val="28"/>
        </w:rPr>
        <w:t xml:space="preserve"> основных мероприятий подпрограммы приведен в приложении № 2 к государственной программе.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pStyle w:val="ConsPlusNormal"/>
        <w:jc w:val="center"/>
        <w:rPr>
          <w:rFonts w:eastAsia="Calibri"/>
          <w:b/>
          <w:bCs/>
          <w:sz w:val="28"/>
          <w:szCs w:val="28"/>
        </w:rPr>
      </w:pPr>
      <w:r w:rsidRPr="00F64CC3">
        <w:rPr>
          <w:b/>
          <w:sz w:val="28"/>
          <w:szCs w:val="28"/>
        </w:rPr>
        <w:t>Раздел 4. И</w:t>
      </w:r>
      <w:r w:rsidRPr="00F64CC3">
        <w:rPr>
          <w:rFonts w:eastAsia="Calibri"/>
          <w:b/>
          <w:bCs/>
          <w:sz w:val="28"/>
          <w:szCs w:val="28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E53C03" w:rsidRPr="00F64CC3" w:rsidRDefault="00E53C03" w:rsidP="00E53C03">
      <w:pPr>
        <w:pStyle w:val="ConsPlusNormal"/>
        <w:jc w:val="center"/>
        <w:rPr>
          <w:rFonts w:eastAsia="Calibri"/>
          <w:b/>
          <w:bCs/>
          <w:sz w:val="28"/>
          <w:szCs w:val="28"/>
        </w:rPr>
      </w:pPr>
    </w:p>
    <w:p w:rsidR="00E53C03" w:rsidRPr="00F64CC3" w:rsidRDefault="00E53C03" w:rsidP="00E53C03">
      <w:pPr>
        <w:pStyle w:val="ConsPlusNormal"/>
        <w:ind w:firstLine="540"/>
        <w:jc w:val="both"/>
        <w:rPr>
          <w:rFonts w:eastAsia="Calibri"/>
          <w:bCs/>
          <w:sz w:val="28"/>
          <w:szCs w:val="28"/>
        </w:rPr>
      </w:pPr>
      <w:r w:rsidRPr="00F64CC3">
        <w:rPr>
          <w:rFonts w:eastAsia="Calibri"/>
          <w:bCs/>
          <w:sz w:val="28"/>
          <w:szCs w:val="28"/>
        </w:rPr>
        <w:t>Реализация инвестиционных проектов за счет средств областного бюджета в рамках подпрограммы не предусматривается.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9" w:name="Par2062"/>
      <w:bookmarkEnd w:id="9"/>
      <w:r w:rsidRPr="00F64CC3">
        <w:rPr>
          <w:rFonts w:ascii="Times New Roman" w:hAnsi="Times New Roman" w:cs="Times New Roman"/>
          <w:b/>
          <w:sz w:val="28"/>
          <w:szCs w:val="28"/>
        </w:rPr>
        <w:t>Раздел 5. Характеристика мер государственного регулирования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Применение мер государственного регулирования в рамках подпрограммы не предусматривается. В то же время предусмотрены меры правового регулирования.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В рамках подпрограммы будет осуществлена разработка нормативной правовой базы, способствующей развитию малого и среднего предпринимательства в Курской области.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подпрограммы приведены в приложении № 3 к государственной программе.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0" w:name="Par2073"/>
      <w:bookmarkEnd w:id="10"/>
      <w:r w:rsidRPr="00F64CC3">
        <w:rPr>
          <w:rFonts w:ascii="Times New Roman" w:hAnsi="Times New Roman" w:cs="Times New Roman"/>
          <w:b/>
          <w:sz w:val="28"/>
          <w:szCs w:val="28"/>
        </w:rPr>
        <w:t xml:space="preserve">Раздел 6. Прогноз сводных показателей государственных заданий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 xml:space="preserve">по этапам реализации подпрограммы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pStyle w:val="ConsPlusNormal"/>
        <w:ind w:firstLine="540"/>
        <w:jc w:val="both"/>
        <w:rPr>
          <w:sz w:val="28"/>
          <w:szCs w:val="28"/>
        </w:rPr>
      </w:pPr>
      <w:r w:rsidRPr="00F64CC3">
        <w:rPr>
          <w:sz w:val="28"/>
          <w:szCs w:val="28"/>
        </w:rPr>
        <w:t>В рамках реализации подпрограммы оказание государственных услуг осуществляют ОБУ «Выставочный центр «Курская Коренская ярмарка» и ОБУ «Курскконтролькачества».</w:t>
      </w:r>
    </w:p>
    <w:p w:rsidR="00E53C03" w:rsidRPr="00F64CC3" w:rsidRDefault="00E53C03" w:rsidP="00E53C03">
      <w:pPr>
        <w:pStyle w:val="ConsPlusNormal"/>
        <w:ind w:firstLine="540"/>
        <w:jc w:val="both"/>
        <w:rPr>
          <w:sz w:val="28"/>
          <w:szCs w:val="28"/>
        </w:rPr>
      </w:pPr>
      <w:r w:rsidRPr="00F64CC3">
        <w:rPr>
          <w:sz w:val="28"/>
          <w:szCs w:val="28"/>
        </w:rPr>
        <w:t xml:space="preserve">Прогноз сводных показателей государственных заданий на оказание государственных услуг областными государственными учреждениями приведен в приложении № 4 к государственной программе.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16"/>
          <w:szCs w:val="16"/>
        </w:rPr>
      </w:pPr>
      <w:bookmarkStart w:id="11" w:name="Par2080"/>
      <w:bookmarkEnd w:id="11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 xml:space="preserve">Раздел 7. Характеристика основных мероприятий,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реализуемых муниципальными образованиями Курской области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Муниципальные образования участвуют в реализации следующих мероприятий подпрограммы: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организация и проведение выставок, ярмарок, деловых миссий;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зональных семинаров, совещаний по вопросам организации и ведения бизнеса на местах;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ежегодного областного конкурса «Лидер малого и среднего бизнеса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ежегодного областного конкурса «Малый и средний бизнес Курской области глазами прессы».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Комитет потребительского рынка, развития малого предпринимательства и лицензирования Курской области взаимодействует с муниципальными образованиями при реализации проектов: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«Оказание методической помощи органам местного самоуправления муниципальных районов и городских округов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«Предоставление субсидий бюджетам муниципальных образований Курской области в целях софинансирования расходных обязательств местных бюджетов по реализации мероприятий муниципальных программ по развитию малого и среднего предпринимательства». Субсидии бюджетам муниципальных образований Курской области на софинансирование мероприятий муниципальных программ развития малого и среднего предпринимательства предоставляются в соответствии с </w:t>
      </w:r>
      <w:hyperlink w:anchor="Par12973" w:history="1">
        <w:r w:rsidRPr="00F64CC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областного бюджета бюджетам муниципальных образований Курской области на указанные цели (приложение № 7 к государственной программе).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2094"/>
      <w:bookmarkEnd w:id="12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 xml:space="preserve">Раздел 8. Информация об участии предприятий и организаций, </w:t>
      </w:r>
      <w:r w:rsidRPr="00F64CC3">
        <w:rPr>
          <w:rFonts w:ascii="Times New Roman" w:hAnsi="Times New Roman" w:cs="Times New Roman"/>
          <w:b/>
          <w:bCs/>
          <w:sz w:val="28"/>
          <w:szCs w:val="28"/>
        </w:rPr>
        <w:t xml:space="preserve">независимо от их организационно-правовых форм и форм собственности, </w:t>
      </w:r>
      <w:r w:rsidRPr="00F64CC3">
        <w:rPr>
          <w:rFonts w:ascii="Times New Roman" w:hAnsi="Times New Roman" w:cs="Times New Roman"/>
          <w:b/>
          <w:sz w:val="28"/>
          <w:szCs w:val="28"/>
        </w:rPr>
        <w:t>а также внебюджетных фондов в 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Курской области и организации инфраструктуры поддержки малого и среднего предпринимательства участвуют в реализации следующих мероприятий: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анализа эффективности мер государственной поддержки субъектов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обеспечение участия Курской области в международных мероприятиях, направленных на развитие малого и среднего предпринимательства, в том числе в бизнес-миссиях, в конгрессных мероприятиях, семинарах, конференциях, «круглых столах» и других международных мероприятиях, связанных с продвижением товаров (работ, услуг) на зарубежные рынки;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освещение в средствах массовой информации передового опыта развития малого и среднего предпринимательства Курской области;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проведение ежегодного областного конкурса «Лидер малого и среднего бизнеса Курской области»;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организация и проведение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издание справочной и методической литературы для субъектов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Реализацию мероприятий подпрограммы, предусматривающих оказание информационной, консультационной, методической помощи субъектам малого и среднего предпринимательства, гражданам, открывающим собственное дело, оказание содействия кредитованию субъектов малого и среднего предпринимательства, внедрение микрофинансирования, организацию деятельности Евро Инфо Корреспондентского Центра, Общественной палаты Уполномоченного по защите прав предпринимателей также осуществляет некоммерческое партнерство «Областной центр поддержки малого и среднего предпринимательства», созданное с участием Курской области и преобразованное в 2015 году в ассоциацию «Центр поддержки предпринимательства – микрофинансовая организация Курской области».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13" w:name="Par1"/>
      <w:bookmarkEnd w:id="13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4" w:name="Par2108"/>
      <w:bookmarkEnd w:id="14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Раздел 9. Обоснование объема финансовых ресурсов,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необходимых для 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областного бюджета, предполагаемых средств из федерального бюджета и внебюджетных средств. Общий объем финансовых средств на реализацию мероприятий подпрограммы на весь период составляет 1 089 613,880 тыс. рублей.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Общий объем финансовых средств областного бюджета на реализацию подпрограммы на весь период составляет 298 720,341 тыс. рублей.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Общий объем предполагаемых средств, предоставленных из федерального бюджета в форме субсидий в соответствии с постановлением Правительства Российской Федерации от 30 декабря 2014 года № 1605 «О предоставлении и распределении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 в 2015 году», при сохранении условий софинансирования, утвержденных Министерством экономического развития Российской Федерации, на реализацию подпрограммы на весь период составляет 735 103,539 тыс. рублей.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Условия, порядок и сроки оказания государственной поддержки малого и среднего предпринимательства определены в соответствии с </w:t>
      </w:r>
      <w:hyperlink r:id="rId13" w:history="1">
        <w:r w:rsidRPr="00F64CC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предоставления субсидий для реализации мероприятий по развитию малого и среднего предпринимательства.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Общий объем внебюджетных средств на реализацию подпрограммы, в том числе направленных на изготовление выставочных экспозиций, буклетов, образцов продукции для участия в региональных и межрегиональных выставках, конкурсах, конференциях и форумах, на весь период составляет 55 790,000 тыс. рублей.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 xml:space="preserve">Ресурсное обеспечение подпрограммы с разбивкой по годам приведено в </w:t>
      </w:r>
      <w:hyperlink w:anchor="Par6171" w:history="1">
        <w:r w:rsidRPr="00F64CC3">
          <w:rPr>
            <w:rFonts w:ascii="Times New Roman" w:hAnsi="Times New Roman" w:cs="Times New Roman"/>
            <w:sz w:val="28"/>
            <w:szCs w:val="28"/>
          </w:rPr>
          <w:t>приложениях № 5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и №</w:t>
      </w:r>
      <w:hyperlink w:anchor="Par10915" w:history="1">
        <w:r w:rsidRPr="00F64CC3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F64CC3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15" w:name="Par2121"/>
      <w:bookmarkEnd w:id="15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 xml:space="preserve">Раздел 10. Анализ рисков реализации подпрограммы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и описание мер управления рисками реализации подпрограммы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Несмотря на положительные результаты, достигнутые в результате реализации мероприятий областной целевой программы «Развитие малого и среднего предпринимательства в Курской области на 2012 - 2015 годы», в малом и среднем бизнесе области имеются проблемы, препятствующие его развитию и требующие решения программно-целевым методом.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Основными сдерживающими факторами в развитии малого и среднего бизнеса являются: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недостаток оборотных средств на развитие бизнеса и ограниченный доступ к кредитным ресурсам из-за жестких требований банков и высокой стоимости кредита;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слабая ресурсная база (техническая, производственная, финансовая);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Анализ состояния малого и среднего предпринимательства в Курской области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Курской области.</w:t>
      </w:r>
    </w:p>
    <w:p w:rsidR="00E53C03" w:rsidRPr="000F110B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CC3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C4DD7" w:rsidRDefault="003C4DD7"/>
    <w:sectPr w:rsidR="003C4DD7" w:rsidSect="00055F5B">
      <w:headerReference w:type="default" r:id="rId14"/>
      <w:headerReference w:type="first" r:id="rId15"/>
      <w:pgSz w:w="11906" w:h="16838"/>
      <w:pgMar w:top="1134" w:right="1276" w:bottom="1134" w:left="1559" w:header="708" w:footer="708" w:gutter="0"/>
      <w:pgNumType w:start="7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93" w:rsidRDefault="00323E93">
      <w:pPr>
        <w:spacing w:after="0" w:line="240" w:lineRule="auto"/>
      </w:pPr>
      <w:r>
        <w:separator/>
      </w:r>
    </w:p>
  </w:endnote>
  <w:endnote w:type="continuationSeparator" w:id="0">
    <w:p w:rsidR="00323E93" w:rsidRDefault="0032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93" w:rsidRDefault="00323E93">
      <w:pPr>
        <w:spacing w:after="0" w:line="240" w:lineRule="auto"/>
      </w:pPr>
      <w:r>
        <w:separator/>
      </w:r>
    </w:p>
  </w:footnote>
  <w:footnote w:type="continuationSeparator" w:id="0">
    <w:p w:rsidR="00323E93" w:rsidRDefault="00323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8746"/>
      <w:docPartObj>
        <w:docPartGallery w:val="Page Numbers (Top of Page)"/>
        <w:docPartUnique/>
      </w:docPartObj>
    </w:sdtPr>
    <w:sdtEndPr/>
    <w:sdtContent>
      <w:p w:rsidR="002744C6" w:rsidRDefault="003C4D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DA6">
          <w:rPr>
            <w:noProof/>
          </w:rPr>
          <w:t>88</w:t>
        </w:r>
        <w:r>
          <w:fldChar w:fldCharType="end"/>
        </w:r>
      </w:p>
    </w:sdtContent>
  </w:sdt>
  <w:p w:rsidR="002744C6" w:rsidRDefault="00323E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7869"/>
      <w:docPartObj>
        <w:docPartGallery w:val="Page Numbers (Top of Page)"/>
        <w:docPartUnique/>
      </w:docPartObj>
    </w:sdtPr>
    <w:sdtEndPr/>
    <w:sdtContent>
      <w:p w:rsidR="002744C6" w:rsidRDefault="003C4D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DA6">
          <w:rPr>
            <w:noProof/>
          </w:rPr>
          <w:t>77</w:t>
        </w:r>
        <w:r>
          <w:fldChar w:fldCharType="end"/>
        </w:r>
      </w:p>
    </w:sdtContent>
  </w:sdt>
  <w:p w:rsidR="002744C6" w:rsidRDefault="00323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03"/>
    <w:rsid w:val="00323E93"/>
    <w:rsid w:val="003C4DD7"/>
    <w:rsid w:val="00A73DA6"/>
    <w:rsid w:val="00E5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3C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E53C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53C03"/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3C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E53C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53C03"/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3B7374B26594898F7DEA1C222D48A4CB6E1698EBD9BFC1E04F2F9B5E6CA20DAB2E0FC13C235C2420C7IBU2G" TargetMode="External"/><Relationship Id="rId13" Type="http://schemas.openxmlformats.org/officeDocument/2006/relationships/hyperlink" Target="consultantplus://offline/ref=84AE761BD11567C3E7A119A563B075F848207237AAC4D7F0E51940A3132DFDD1EA5581E1807440F8DC5322J6U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3B7374B26594898F7DF411344112A8CD604F94EAD7B492B74D7ECE50I6U9G" TargetMode="External"/><Relationship Id="rId12" Type="http://schemas.openxmlformats.org/officeDocument/2006/relationships/hyperlink" Target="consultantplus://offline/ref=72089D159693CE9B1A0ED1D275451C5DDCB0683AA52314259163EBFF929A56B94CA6315E428EDED0D63B22z8u4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3B7374B26594898F7DEA1C222D48A4CB6E1698E3D8B8C5E31225930760A00AIAU4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03B7374B26594898F7DF411344112A8CD614890E5DFB492B74D7ECE50I6U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3B7374B26594898F7DEA1C222D48A4CB6E1698E6DDBACCE91225930760A00AA47118C6752F5D2420C7B6I9U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7838</Words>
  <Characters>44681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ШЕВЕЛЕВСКИЙ С/СОВЕТ</Company>
  <LinksUpToDate>false</LinksUpToDate>
  <CharactersWithSpaces>52415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ШЕВЕЛЕВО</dc:creator>
  <cp:keywords/>
  <dc:description/>
  <cp:lastModifiedBy>Admin</cp:lastModifiedBy>
  <cp:revision>2</cp:revision>
  <dcterms:created xsi:type="dcterms:W3CDTF">2017-05-04T17:56:00Z</dcterms:created>
  <dcterms:modified xsi:type="dcterms:W3CDTF">2017-05-04T17:56:00Z</dcterms:modified>
</cp:coreProperties>
</file>